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0AF7" w14:textId="77777777" w:rsidR="003F27E1" w:rsidRDefault="004D04CA">
      <w:r>
        <w:t>Monsieur MERMET Denis</w:t>
      </w:r>
    </w:p>
    <w:p w14:paraId="7DDE7C45" w14:textId="3ED27AF9" w:rsidR="004D04CA" w:rsidRDefault="004D04CA">
      <w:r>
        <w:t>1</w:t>
      </w:r>
      <w:r w:rsidR="00145A02">
        <w:t xml:space="preserve"> </w:t>
      </w:r>
      <w:r>
        <w:t>Escalier Perroux</w:t>
      </w:r>
    </w:p>
    <w:p w14:paraId="5B525B66" w14:textId="77777777" w:rsidR="004D04CA" w:rsidRDefault="004D04CA">
      <w:r>
        <w:t>39110 SALINS LES BAINS</w:t>
      </w:r>
    </w:p>
    <w:p w14:paraId="01894D79" w14:textId="77777777" w:rsidR="004D04CA" w:rsidRDefault="004D04CA"/>
    <w:p w14:paraId="0B6DC046" w14:textId="77777777" w:rsidR="004D04CA" w:rsidRDefault="004D04CA" w:rsidP="004D04CA">
      <w:pPr>
        <w:jc w:val="right"/>
      </w:pPr>
      <w:r>
        <w:t>Salins Les Bains, le 25/05/2023</w:t>
      </w:r>
    </w:p>
    <w:p w14:paraId="0C760271" w14:textId="77777777" w:rsidR="004D04CA" w:rsidRDefault="004D04CA"/>
    <w:p w14:paraId="26487332" w14:textId="77777777" w:rsidR="004D04CA" w:rsidRDefault="004D04CA"/>
    <w:p w14:paraId="44780198" w14:textId="77777777" w:rsidR="004D04CA" w:rsidRDefault="004D04CA" w:rsidP="004D04CA">
      <w:pPr>
        <w:jc w:val="right"/>
      </w:pPr>
      <w:r>
        <w:t>Monsieur CARRON Jean</w:t>
      </w:r>
    </w:p>
    <w:p w14:paraId="4AE1FDCC" w14:textId="77777777" w:rsidR="004D04CA" w:rsidRDefault="004D04CA" w:rsidP="004D04CA">
      <w:pPr>
        <w:jc w:val="right"/>
      </w:pPr>
      <w:r>
        <w:t>Commissaire- Enquêteur</w:t>
      </w:r>
    </w:p>
    <w:p w14:paraId="5AD24789" w14:textId="77777777" w:rsidR="004D04CA" w:rsidRDefault="00000000" w:rsidP="004D04CA">
      <w:pPr>
        <w:jc w:val="right"/>
      </w:pPr>
      <w:hyperlink r:id="rId4" w:history="1">
        <w:r w:rsidR="004D04CA" w:rsidRPr="002045A3">
          <w:rPr>
            <w:rStyle w:val="Lienhypertexte"/>
          </w:rPr>
          <w:t>Pref-debat-public@jura.gouv.fr</w:t>
        </w:r>
      </w:hyperlink>
    </w:p>
    <w:p w14:paraId="500F3719" w14:textId="77777777" w:rsidR="004D04CA" w:rsidRDefault="004D04CA" w:rsidP="004D04CA">
      <w:pPr>
        <w:jc w:val="right"/>
      </w:pPr>
    </w:p>
    <w:p w14:paraId="72C19C3C" w14:textId="77777777" w:rsidR="004D04CA" w:rsidRDefault="004D04CA" w:rsidP="004D04CA">
      <w:r>
        <w:t>Objet : Captage LA PESSE</w:t>
      </w:r>
    </w:p>
    <w:p w14:paraId="0893A80E" w14:textId="77777777" w:rsidR="004D04CA" w:rsidRDefault="004D04CA" w:rsidP="004D04CA"/>
    <w:p w14:paraId="23A2D71C" w14:textId="77777777" w:rsidR="00DE0FEC" w:rsidRDefault="00DE0FEC" w:rsidP="004D04CA">
      <w:r>
        <w:t>Monsieur Le Commissaire-Enquêteur,</w:t>
      </w:r>
    </w:p>
    <w:p w14:paraId="39232597" w14:textId="4CD89D2D" w:rsidR="00DE0FEC" w:rsidRDefault="00DE0FEC" w:rsidP="004D04CA">
      <w:r>
        <w:t xml:space="preserve">Je viens, par la présente, vous formuler mes observations suscitées par le projet de captage d’eau potable au lieu-dit le </w:t>
      </w:r>
      <w:proofErr w:type="spellStart"/>
      <w:r>
        <w:t>Talonard</w:t>
      </w:r>
      <w:proofErr w:type="spellEnd"/>
      <w:r>
        <w:t>,</w:t>
      </w:r>
      <w:r w:rsidR="00074B4F">
        <w:t xml:space="preserve"> commune</w:t>
      </w:r>
      <w:r>
        <w:t xml:space="preserve"> La Pesse</w:t>
      </w:r>
      <w:r w:rsidR="00074B4F">
        <w:t>,</w:t>
      </w:r>
      <w:r>
        <w:t xml:space="preserve"> faisant l’objet de l’enquête d’utilité publique.</w:t>
      </w:r>
    </w:p>
    <w:p w14:paraId="1465D239" w14:textId="79D90FB5" w:rsidR="00D93944" w:rsidRDefault="00DE0FEC" w:rsidP="004D04CA">
      <w:r>
        <w:t>En particulier, le déroulement de l’étude</w:t>
      </w:r>
      <w:r w:rsidR="00274C68">
        <w:t>, les mesures de débits des sources</w:t>
      </w:r>
      <w:r>
        <w:t> :</w:t>
      </w:r>
    </w:p>
    <w:p w14:paraId="213E894F" w14:textId="7F5D770F" w:rsidR="00DE0FEC" w:rsidRDefault="00D93944" w:rsidP="004D04CA">
      <w:r>
        <w:t>La</w:t>
      </w:r>
      <w:r w:rsidRPr="00D93944">
        <w:t xml:space="preserve"> </w:t>
      </w:r>
      <w:r>
        <w:t xml:space="preserve">déclaration pour la création de 2 forages n°39-2016-00058 commune de La Pesse alors que 3 forages ont été réalisés par l’entreprise </w:t>
      </w:r>
      <w:proofErr w:type="spellStart"/>
      <w:r>
        <w:t>Vauthrin</w:t>
      </w:r>
      <w:proofErr w:type="spellEnd"/>
      <w:r>
        <w:t xml:space="preserve"> sous la direction de l’hydrogéologue Mr CAILLE, manque d’avis d’appel public pour les forages réalisés en 2017, déclaration n°39-2017-00106 (il est à noter la difficulté à obtenir la consultation des différents documents publics auprès </w:t>
      </w:r>
      <w:r w:rsidR="00145A02">
        <w:t>du</w:t>
      </w:r>
      <w:r>
        <w:t xml:space="preserve"> S</w:t>
      </w:r>
      <w:r w:rsidR="00145A02">
        <w:t>IE Haut Jura Sud</w:t>
      </w:r>
      <w:r>
        <w:t>, j’ai dû faire intervenir la CADA).</w:t>
      </w:r>
    </w:p>
    <w:p w14:paraId="772662CE" w14:textId="0BC9554A" w:rsidR="00D93944" w:rsidRDefault="00D93944" w:rsidP="00D93944">
      <w:r>
        <w:t>Je dénonce le non-respect de la convention, convention signée le 01/06/2017 pour un forage et un pompage (voir art 1</w:t>
      </w:r>
      <w:r w:rsidRPr="00DE0FEC">
        <w:rPr>
          <w:vertAlign w:val="superscript"/>
        </w:rPr>
        <w:t>er</w:t>
      </w:r>
      <w:r>
        <w:t>) donc valable pour le pompage réalisé en Déc 2017. Un pompage sur la parcelle 557 (dont je suis propriétaire en indivision) a été réalisé sans m’avertir du 06/09/18 au 18/10/2018 où j’ai constaté l’assèchement de la source MERMET.</w:t>
      </w:r>
      <w:r w:rsidR="00153574">
        <w:t>A la mi-Octobre,</w:t>
      </w:r>
      <w:r>
        <w:t xml:space="preserve"> </w:t>
      </w:r>
      <w:r w:rsidR="00153574">
        <w:t>p</w:t>
      </w:r>
      <w:r>
        <w:t>lus d’eau ne coulait à l’ancien captage qui relie la source et la tourbière</w:t>
      </w:r>
      <w:r w:rsidR="00DD4315">
        <w:t xml:space="preserve"> du pré Reverchon</w:t>
      </w:r>
      <w:r>
        <w:t xml:space="preserve"> ; les agriculteurs ont demandé </w:t>
      </w:r>
      <w:r w:rsidR="00145A02">
        <w:t>au</w:t>
      </w:r>
      <w:r>
        <w:t xml:space="preserve"> S</w:t>
      </w:r>
      <w:r w:rsidR="00145A02">
        <w:t>IE Haut Jura Sud</w:t>
      </w:r>
      <w:r>
        <w:t xml:space="preserve"> la mise en service de la borne à incendie (rte des Bisons) pour couvrir leurs besoins en eau (bétail en pâture).</w:t>
      </w:r>
      <w:r w:rsidRPr="00D93944">
        <w:t xml:space="preserve"> </w:t>
      </w:r>
    </w:p>
    <w:p w14:paraId="08B0E2F6" w14:textId="64F077FC" w:rsidR="00074B4F" w:rsidRDefault="00074B4F" w:rsidP="00074B4F">
      <w:r>
        <w:rPr>
          <w:kern w:val="0"/>
          <w14:ligatures w14:val="none"/>
        </w:rPr>
        <w:t>La source Mermet</w:t>
      </w:r>
      <w:r w:rsidR="00D93944" w:rsidRPr="00D93944">
        <w:rPr>
          <w:kern w:val="0"/>
          <w14:ligatures w14:val="none"/>
        </w:rPr>
        <w:t xml:space="preserve"> prend naissance sur la parcelle A554, la traverse et se dirige vers la tourbière du Pré Reverchon (sur environ 800m) alimentant en eau les pâturages, notamment la Combes aux Bisons, et représentant une source potentielle d’alimentation en eau pour la maison dont je suis propriétaire</w:t>
      </w:r>
      <w:r w:rsidR="00D93944">
        <w:rPr>
          <w:kern w:val="0"/>
          <w14:ligatures w14:val="none"/>
        </w:rPr>
        <w:t xml:space="preserve"> en indivision</w:t>
      </w:r>
      <w:r w:rsidR="00D93944" w:rsidRPr="00D93944">
        <w:rPr>
          <w:kern w:val="0"/>
          <w14:ligatures w14:val="none"/>
        </w:rPr>
        <w:t>, site classé Natura 2</w:t>
      </w:r>
      <w:r w:rsidR="00D93944">
        <w:rPr>
          <w:kern w:val="0"/>
          <w14:ligatures w14:val="none"/>
        </w:rPr>
        <w:t>000</w:t>
      </w:r>
      <w:r w:rsidR="00D93944" w:rsidRPr="00D93944">
        <w:rPr>
          <w:kern w:val="0"/>
          <w14:ligatures w14:val="none"/>
        </w:rPr>
        <w:t>.</w:t>
      </w:r>
      <w:r w:rsidR="00D93944">
        <w:rPr>
          <w:kern w:val="0"/>
          <w14:ligatures w14:val="none"/>
        </w:rPr>
        <w:t xml:space="preserve"> </w:t>
      </w:r>
      <w:r>
        <w:t>Concernant l’utilisation de l’eau de la source, il est à savoir que la loi sur l’eau interdit la réduction du débit d’un cours d’eau et « le propriétaire du fonds où jaillit le ruisseau ne peut-être privé d’en user à sa volonté, sous le seul prétexte que les eaux sont sans utilité pour lui ».</w:t>
      </w:r>
    </w:p>
    <w:p w14:paraId="76FABAA5" w14:textId="3FD4B51F" w:rsidR="00074B4F" w:rsidRDefault="00074B4F" w:rsidP="00074B4F">
      <w:pPr>
        <w:rPr>
          <w:kern w:val="0"/>
          <w14:ligatures w14:val="none"/>
        </w:rPr>
      </w:pPr>
      <w:r>
        <w:lastRenderedPageBreak/>
        <w:t xml:space="preserve">Il est regrettable qu’aucune mesure de débits des sources n’est été faite avant le début </w:t>
      </w:r>
      <w:r w:rsidR="00DD4315">
        <w:t>des forages et des pompages</w:t>
      </w:r>
      <w:r>
        <w:t xml:space="preserve"> pour connaître l’impact et sur une durée d’1 an.</w:t>
      </w:r>
      <w:r w:rsidRPr="00074B4F">
        <w:rPr>
          <w:kern w:val="0"/>
          <w14:ligatures w14:val="none"/>
        </w:rPr>
        <w:t xml:space="preserve"> Concernant les données mesurées sur la source :</w:t>
      </w:r>
      <w:r w:rsidR="00145A02">
        <w:rPr>
          <w:kern w:val="0"/>
          <w14:ligatures w14:val="none"/>
        </w:rPr>
        <w:t xml:space="preserve"> d</w:t>
      </w:r>
      <w:r w:rsidRPr="00074B4F">
        <w:rPr>
          <w:kern w:val="0"/>
          <w14:ligatures w14:val="none"/>
        </w:rPr>
        <w:t>ans le rapport</w:t>
      </w:r>
      <w:r>
        <w:rPr>
          <w:kern w:val="0"/>
          <w14:ligatures w14:val="none"/>
        </w:rPr>
        <w:t xml:space="preserve"> Interface- Eau</w:t>
      </w:r>
      <w:r w:rsidRPr="00074B4F">
        <w:rPr>
          <w:kern w:val="0"/>
          <w14:ligatures w14:val="none"/>
        </w:rPr>
        <w:t xml:space="preserve"> p 82, </w:t>
      </w:r>
      <w:r>
        <w:rPr>
          <w:kern w:val="0"/>
          <w14:ligatures w14:val="none"/>
        </w:rPr>
        <w:t xml:space="preserve">le </w:t>
      </w:r>
      <w:r w:rsidRPr="00074B4F">
        <w:rPr>
          <w:kern w:val="0"/>
          <w14:ligatures w14:val="none"/>
        </w:rPr>
        <w:t>débit</w:t>
      </w:r>
      <w:r w:rsidR="00145A02">
        <w:rPr>
          <w:kern w:val="0"/>
          <w14:ligatures w14:val="none"/>
        </w:rPr>
        <w:t xml:space="preserve"> est</w:t>
      </w:r>
      <w:r w:rsidRPr="00074B4F">
        <w:rPr>
          <w:kern w:val="0"/>
          <w14:ligatures w14:val="none"/>
        </w:rPr>
        <w:t xml:space="preserve"> entre 5.5m3/h en période de hautes eaux et 0.41m3/h en période d’étiage. Pourquoi retenir le débit le + faible ? Je demande depuis Octobre 2021, la mesure de débit réel de la source sur un long terme (env. 1 an) par un organisme public avec compteur ; à savoir que, selon l’article L215-7-1 du code de l’environnement : « Constitue un cours d’eau un écoulement d’eaux courantes dans un lit naturel à l’origine, alimenté par une source et présentant un débit suffisant la majeure partie de l’année. Cet écoulement peut ne pas être permanent compte tenu des conditions hydrologiques et géologiques locales. » Lors d’un entretien sur terrain, l’hydrogéologue, Monsieur FAURE, en Novembre 2021, me proposait de réalimenter la source à la hauteur d’1m3/h, proposition différente lors de l’entretien</w:t>
      </w:r>
      <w:r w:rsidR="00274C68">
        <w:rPr>
          <w:kern w:val="0"/>
          <w14:ligatures w14:val="none"/>
        </w:rPr>
        <w:t xml:space="preserve"> du 13/06/22 avec le SIE Haut Jura Sud</w:t>
      </w:r>
      <w:r w:rsidRPr="00074B4F">
        <w:rPr>
          <w:kern w:val="0"/>
          <w14:ligatures w14:val="none"/>
        </w:rPr>
        <w:t>… En conclusion pour éviter tous litiges, je redemande la mesure précise du débit de la source sur différentes périodes de l’année.</w:t>
      </w:r>
    </w:p>
    <w:p w14:paraId="26F464FD" w14:textId="33E1399C" w:rsidR="00DD4315" w:rsidRDefault="00865CF7" w:rsidP="00DD4315">
      <w:pPr>
        <w:rPr>
          <w:kern w:val="0"/>
          <w14:ligatures w14:val="none"/>
        </w:rPr>
      </w:pPr>
      <w:r w:rsidRPr="00865CF7">
        <w:rPr>
          <w:kern w:val="0"/>
          <w14:ligatures w14:val="none"/>
        </w:rPr>
        <w:t>Concernant le droit d’eau, il est à savoir que l’article 643 du code civil précise que « si la source donne naissance à la sortie du fonds d’émergence à un cours d’eau, le propriétaire ne peut pas détourner les eaux de leur cours naturel au préjudice des usagers inférieurs ». Autrement dit, il ne faut pas empêcher l’écoulement naturel des eaux.</w:t>
      </w:r>
      <w:r w:rsidR="00DD4315" w:rsidRPr="00DD4315">
        <w:rPr>
          <w:kern w:val="0"/>
          <w14:ligatures w14:val="none"/>
        </w:rPr>
        <w:t xml:space="preserve"> </w:t>
      </w:r>
      <w:r w:rsidR="00DD4315" w:rsidRPr="00865CF7">
        <w:rPr>
          <w:kern w:val="0"/>
          <w14:ligatures w14:val="none"/>
        </w:rPr>
        <w:t>Il est à noter que la propriété des Bisons est alimentée en eau par le ruisseau Mermet car aucune ressource en eau existe sur ladite propriété d’où la servitude de 1828 pour son approvisionnement.</w:t>
      </w:r>
    </w:p>
    <w:p w14:paraId="32DABA5B" w14:textId="5A3B4801" w:rsidR="00DD4315" w:rsidRPr="00865CF7" w:rsidRDefault="00DD4315" w:rsidP="00DD4315">
      <w:pPr>
        <w:rPr>
          <w:kern w:val="0"/>
          <w14:ligatures w14:val="none"/>
        </w:rPr>
      </w:pPr>
      <w:r w:rsidRPr="00865CF7">
        <w:rPr>
          <w:kern w:val="0"/>
          <w14:ligatures w14:val="none"/>
        </w:rPr>
        <w:t>Concernant l’impact de la source sur la tourbière nord, je reste convaincu que la principale alimentation de la tourbière nord est le ruisseau Mermet.</w:t>
      </w:r>
      <w:r>
        <w:rPr>
          <w:kern w:val="0"/>
          <w14:ligatures w14:val="none"/>
        </w:rPr>
        <w:t xml:space="preserve"> </w:t>
      </w:r>
      <w:r w:rsidRPr="00865CF7">
        <w:rPr>
          <w:kern w:val="0"/>
          <w14:ligatures w14:val="none"/>
        </w:rPr>
        <w:t>J’ai constaté le 31/07/2022à 11h, en présence de Monsieur FAURE, hydrogéologue d’Interface-Eau, que le ruisseau situé sur la parcelle 554 coulait à un débit de 430l/h, débit équivalent à la mesure de 2020 en période d’étiage. D’autre part, nous avons retrouvé une source sur la parcelle 553 dont je suis propriétaire qui a la même provenance que le ruisseau Mermet d’après les conclusions de Monsieur FAURE. Le soir, j’y suis retourné pour mesurer le débit, mesure facile puisque l’eau est captée par un tuyau bleu alimentant un abreuvoir dans le parc à moutons : résultat 10l en1mn soit 600l/h.</w:t>
      </w:r>
    </w:p>
    <w:p w14:paraId="0C2C034A" w14:textId="5E354C63" w:rsidR="00DD4315" w:rsidRDefault="00DD4315" w:rsidP="00DD4315">
      <w:pPr>
        <w:rPr>
          <w:kern w:val="0"/>
          <w14:ligatures w14:val="none"/>
        </w:rPr>
      </w:pPr>
      <w:r w:rsidRPr="00865CF7">
        <w:rPr>
          <w:kern w:val="0"/>
          <w14:ligatures w14:val="none"/>
        </w:rPr>
        <w:t xml:space="preserve">Sur le rapport de l’étude hydrogéologique de l’aquifère molassique, p 86, concernant le débit de la tourbière Nord, tourbière classée Natura 2000, </w:t>
      </w:r>
      <w:r w:rsidR="00145A02">
        <w:rPr>
          <w:kern w:val="0"/>
          <w14:ligatures w14:val="none"/>
        </w:rPr>
        <w:t>il est noté</w:t>
      </w:r>
      <w:r w:rsidR="00274C68">
        <w:rPr>
          <w:kern w:val="0"/>
          <w14:ligatures w14:val="none"/>
        </w:rPr>
        <w:t xml:space="preserve"> </w:t>
      </w:r>
      <w:r w:rsidRPr="00865CF7">
        <w:rPr>
          <w:kern w:val="0"/>
          <w14:ligatures w14:val="none"/>
        </w:rPr>
        <w:t>« que dans tous les cas, le débit reste inférieur à 25 % », ce qui est faux c’est 75% de l’eau retrouvée en aval qui provient de la propriété Mermet (source principale comprise).</w:t>
      </w:r>
    </w:p>
    <w:p w14:paraId="0868E391" w14:textId="1DBB3B44" w:rsidR="00274C68" w:rsidRDefault="00274C68" w:rsidP="00DD4315">
      <w:pPr>
        <w:rPr>
          <w:kern w:val="0"/>
          <w14:ligatures w14:val="none"/>
        </w:rPr>
      </w:pPr>
      <w:r>
        <w:rPr>
          <w:kern w:val="0"/>
          <w14:ligatures w14:val="none"/>
        </w:rPr>
        <w:t>Au niveau de la quantité d</w:t>
      </w:r>
      <w:r w:rsidR="00E7518E">
        <w:rPr>
          <w:kern w:val="0"/>
          <w14:ligatures w14:val="none"/>
        </w:rPr>
        <w:t>’</w:t>
      </w:r>
      <w:r>
        <w:rPr>
          <w:kern w:val="0"/>
          <w14:ligatures w14:val="none"/>
        </w:rPr>
        <w:t>eaux, le rapport d’Interface-Eau p18 précisait </w:t>
      </w:r>
      <w:r w:rsidR="007269FF">
        <w:rPr>
          <w:kern w:val="0"/>
          <w14:ligatures w14:val="none"/>
        </w:rPr>
        <w:t>« </w:t>
      </w:r>
      <w:r>
        <w:rPr>
          <w:kern w:val="0"/>
          <w14:ligatures w14:val="none"/>
        </w:rPr>
        <w:t xml:space="preserve"> L’ensemble des résultats obtenu tend à démontrer que les 4 forages sont difficilement en mesure de pouvoir assurer de manière pérenne u</w:t>
      </w:r>
      <w:r w:rsidR="00E7518E">
        <w:rPr>
          <w:kern w:val="0"/>
          <w14:ligatures w14:val="none"/>
        </w:rPr>
        <w:t>n</w:t>
      </w:r>
      <w:r>
        <w:rPr>
          <w:kern w:val="0"/>
          <w14:ligatures w14:val="none"/>
        </w:rPr>
        <w:t xml:space="preserve"> débit d’exploitation de 400m3/jour</w:t>
      </w:r>
      <w:r w:rsidR="007269FF">
        <w:rPr>
          <w:kern w:val="0"/>
          <w14:ligatures w14:val="none"/>
        </w:rPr>
        <w:t> »</w:t>
      </w:r>
      <w:r>
        <w:rPr>
          <w:kern w:val="0"/>
          <w14:ligatures w14:val="none"/>
        </w:rPr>
        <w:t xml:space="preserve"> ; </w:t>
      </w:r>
      <w:r w:rsidR="00E7518E">
        <w:rPr>
          <w:kern w:val="0"/>
          <w14:ligatures w14:val="none"/>
        </w:rPr>
        <w:t>p</w:t>
      </w:r>
      <w:r>
        <w:rPr>
          <w:kern w:val="0"/>
          <w14:ligatures w14:val="none"/>
        </w:rPr>
        <w:t xml:space="preserve">ourquoi </w:t>
      </w:r>
      <w:r w:rsidR="00E7518E">
        <w:rPr>
          <w:kern w:val="0"/>
          <w14:ligatures w14:val="none"/>
        </w:rPr>
        <w:t>sur le dossier d’enquête publique, la quantité d’eau recherchée a diminué, pourquoi faut-il envisager de nouveaux sites de forage</w:t>
      </w:r>
      <w:r w:rsidR="007269FF">
        <w:rPr>
          <w:kern w:val="0"/>
          <w14:ligatures w14:val="none"/>
        </w:rPr>
        <w:t xml:space="preserve"> </w:t>
      </w:r>
      <w:r w:rsidR="00E7518E">
        <w:rPr>
          <w:kern w:val="0"/>
          <w14:ligatures w14:val="none"/>
        </w:rPr>
        <w:t>( procès-verbal de conseil syndical du SIE Hauts Jura Sud du 08/11/2022)</w:t>
      </w:r>
      <w:r w:rsidR="007269FF">
        <w:rPr>
          <w:kern w:val="0"/>
          <w14:ligatures w14:val="none"/>
        </w:rPr>
        <w:t>….Le manque d’eau sera pallié en ajoutant de l’eau traitée de l’</w:t>
      </w:r>
      <w:proofErr w:type="spellStart"/>
      <w:r w:rsidR="007269FF">
        <w:rPr>
          <w:kern w:val="0"/>
          <w14:ligatures w14:val="none"/>
        </w:rPr>
        <w:t>Embouteilleux</w:t>
      </w:r>
      <w:proofErr w:type="spellEnd"/>
      <w:r w:rsidR="007269FF">
        <w:rPr>
          <w:kern w:val="0"/>
          <w14:ligatures w14:val="none"/>
        </w:rPr>
        <w:t>, dans quelle proportion ????</w:t>
      </w:r>
    </w:p>
    <w:p w14:paraId="72B27C04" w14:textId="65194468" w:rsidR="007269FF" w:rsidRDefault="007269FF" w:rsidP="00DD4315">
      <w:pPr>
        <w:rPr>
          <w:kern w:val="0"/>
          <w14:ligatures w14:val="none"/>
        </w:rPr>
      </w:pPr>
      <w:r>
        <w:rPr>
          <w:kern w:val="0"/>
          <w14:ligatures w14:val="none"/>
        </w:rPr>
        <w:t>En conclusion, je suis opposé à ce projet.</w:t>
      </w:r>
    </w:p>
    <w:p w14:paraId="72BAE863" w14:textId="77777777" w:rsidR="007269FF" w:rsidRDefault="007269FF" w:rsidP="00DD4315">
      <w:pPr>
        <w:rPr>
          <w:kern w:val="0"/>
          <w14:ligatures w14:val="none"/>
        </w:rPr>
      </w:pPr>
    </w:p>
    <w:p w14:paraId="3C2DB523" w14:textId="28DDACFB" w:rsidR="007269FF" w:rsidRDefault="007269FF" w:rsidP="00DD4315">
      <w:pPr>
        <w:rPr>
          <w:kern w:val="0"/>
          <w14:ligatures w14:val="none"/>
        </w:rPr>
      </w:pPr>
      <w:r>
        <w:rPr>
          <w:kern w:val="0"/>
          <w14:ligatures w14:val="none"/>
        </w:rPr>
        <w:t>MERMET Denis</w:t>
      </w:r>
    </w:p>
    <w:p w14:paraId="1878E95C" w14:textId="77777777" w:rsidR="00274C68" w:rsidRPr="00865CF7" w:rsidRDefault="00274C68" w:rsidP="00DD4315">
      <w:pPr>
        <w:rPr>
          <w:kern w:val="0"/>
          <w14:ligatures w14:val="none"/>
        </w:rPr>
      </w:pPr>
    </w:p>
    <w:p w14:paraId="08D31714" w14:textId="77777777" w:rsidR="00DD4315" w:rsidRPr="00865CF7" w:rsidRDefault="00DD4315" w:rsidP="00DD4315">
      <w:pPr>
        <w:rPr>
          <w:kern w:val="0"/>
          <w14:ligatures w14:val="none"/>
        </w:rPr>
      </w:pPr>
    </w:p>
    <w:p w14:paraId="6A7913B2" w14:textId="25291396" w:rsidR="00865CF7" w:rsidRPr="00865CF7" w:rsidRDefault="00865CF7" w:rsidP="00865CF7">
      <w:pPr>
        <w:rPr>
          <w:kern w:val="0"/>
          <w14:ligatures w14:val="none"/>
        </w:rPr>
      </w:pPr>
    </w:p>
    <w:p w14:paraId="78E0833C" w14:textId="46F6C9B0" w:rsidR="00865CF7" w:rsidRPr="00865CF7" w:rsidRDefault="00865CF7" w:rsidP="00865CF7">
      <w:pPr>
        <w:rPr>
          <w:kern w:val="0"/>
          <w14:ligatures w14:val="none"/>
        </w:rPr>
      </w:pPr>
    </w:p>
    <w:p w14:paraId="36622CD0" w14:textId="29F3BB34" w:rsidR="00865CF7" w:rsidRPr="00865CF7" w:rsidRDefault="00865CF7" w:rsidP="00865CF7">
      <w:pPr>
        <w:rPr>
          <w:kern w:val="0"/>
          <w14:ligatures w14:val="none"/>
        </w:rPr>
      </w:pPr>
    </w:p>
    <w:p w14:paraId="2BC2259C" w14:textId="0DAAC07B" w:rsidR="00865CF7" w:rsidRPr="00865CF7" w:rsidRDefault="00865CF7" w:rsidP="00865CF7">
      <w:pPr>
        <w:rPr>
          <w:kern w:val="0"/>
          <w14:ligatures w14:val="none"/>
        </w:rPr>
      </w:pPr>
    </w:p>
    <w:p w14:paraId="6801E5CF" w14:textId="77777777" w:rsidR="00074B4F" w:rsidRPr="00074B4F" w:rsidRDefault="00074B4F" w:rsidP="00074B4F">
      <w:pPr>
        <w:rPr>
          <w:kern w:val="0"/>
          <w14:ligatures w14:val="none"/>
        </w:rPr>
      </w:pPr>
    </w:p>
    <w:p w14:paraId="3CB357A6" w14:textId="0BD7384B" w:rsidR="00074B4F" w:rsidRDefault="00074B4F" w:rsidP="00074B4F"/>
    <w:p w14:paraId="1274F421" w14:textId="77777777" w:rsidR="00074B4F" w:rsidRDefault="00074B4F" w:rsidP="00074B4F"/>
    <w:p w14:paraId="16A96124" w14:textId="04FFB736" w:rsidR="00D93944" w:rsidRPr="00D93944" w:rsidRDefault="00D93944" w:rsidP="00D93944">
      <w:pPr>
        <w:rPr>
          <w:kern w:val="0"/>
          <w14:ligatures w14:val="none"/>
        </w:rPr>
      </w:pPr>
    </w:p>
    <w:p w14:paraId="55F9049A" w14:textId="77777777" w:rsidR="00D93944" w:rsidRDefault="00D93944" w:rsidP="00D93944"/>
    <w:p w14:paraId="4D327843" w14:textId="77777777" w:rsidR="00D93944" w:rsidRDefault="00D93944" w:rsidP="004D04CA"/>
    <w:p w14:paraId="243C86E5" w14:textId="77777777" w:rsidR="00DE0FEC" w:rsidRDefault="00DE0FEC" w:rsidP="004D04CA"/>
    <w:p w14:paraId="410FCFE4" w14:textId="77777777" w:rsidR="00DE0FEC" w:rsidRDefault="00DE0FEC" w:rsidP="004D04CA"/>
    <w:p w14:paraId="16A7295C" w14:textId="77777777" w:rsidR="004D04CA" w:rsidRDefault="004D04CA" w:rsidP="004D04CA"/>
    <w:p w14:paraId="25EA657F" w14:textId="77777777" w:rsidR="004D04CA" w:rsidRDefault="004D04CA" w:rsidP="004D04CA">
      <w:pPr>
        <w:jc w:val="right"/>
      </w:pPr>
    </w:p>
    <w:sectPr w:rsidR="004D04CA" w:rsidSect="00F1480D">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CA"/>
    <w:rsid w:val="00074B4F"/>
    <w:rsid w:val="00145A02"/>
    <w:rsid w:val="00153574"/>
    <w:rsid w:val="00274C68"/>
    <w:rsid w:val="00324F6E"/>
    <w:rsid w:val="003F27E1"/>
    <w:rsid w:val="004D04CA"/>
    <w:rsid w:val="007269FF"/>
    <w:rsid w:val="0085147D"/>
    <w:rsid w:val="00865CF7"/>
    <w:rsid w:val="009B6C8F"/>
    <w:rsid w:val="00D93944"/>
    <w:rsid w:val="00DD4315"/>
    <w:rsid w:val="00DE0FEC"/>
    <w:rsid w:val="00E7518E"/>
    <w:rsid w:val="00F14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EB8C"/>
  <w15:chartTrackingRefBased/>
  <w15:docId w15:val="{08141A0E-9836-4B37-83E7-0011C5E3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D04CA"/>
    <w:rPr>
      <w:color w:val="0563C1" w:themeColor="hyperlink"/>
      <w:u w:val="single"/>
    </w:rPr>
  </w:style>
  <w:style w:type="character" w:styleId="Mentionnonrsolue">
    <w:name w:val="Unresolved Mention"/>
    <w:basedOn w:val="Policepardfaut"/>
    <w:uiPriority w:val="99"/>
    <w:semiHidden/>
    <w:unhideWhenUsed/>
    <w:rsid w:val="004D0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2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f-debat-public@jura.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4879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Mermet-Caballo</dc:creator>
  <cp:keywords/>
  <dc:description/>
  <cp:lastModifiedBy>Michelle Mermet-Caballo</cp:lastModifiedBy>
  <cp:revision>3</cp:revision>
  <dcterms:created xsi:type="dcterms:W3CDTF">2023-05-24T05:43:00Z</dcterms:created>
  <dcterms:modified xsi:type="dcterms:W3CDTF">2023-05-25T18:38:00Z</dcterms:modified>
</cp:coreProperties>
</file>